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2" w:rsidRDefault="00CA1F78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DF3D76" w:rsidRDefault="00DF3D76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DF3D76" w:rsidRDefault="00DF3D76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773033663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CA1F78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proofErr w:type="spellStart"/>
      <w:r>
        <w:rPr>
          <w:rFonts w:ascii="Arial" w:hAnsi="Arial"/>
          <w:sz w:val="24"/>
        </w:rPr>
        <w:t>toplo</w:t>
      </w:r>
      <w:proofErr w:type="spellEnd"/>
      <w:r w:rsidRPr="00DA48A3">
        <w:rPr>
          <w:rFonts w:ascii="Arial" w:hAnsi="Arial"/>
          <w:sz w:val="24"/>
          <w:lang w:val="bg-BG"/>
        </w:rPr>
        <w:t>-</w:t>
      </w:r>
      <w:proofErr w:type="spellStart"/>
      <w:r>
        <w:rPr>
          <w:rFonts w:ascii="Arial" w:hAnsi="Arial"/>
          <w:sz w:val="24"/>
        </w:rPr>
        <w:t>vt</w:t>
      </w:r>
      <w:proofErr w:type="spellEnd"/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Default="00722C5B" w:rsidP="004D3102">
      <w:pPr>
        <w:spacing w:line="360" w:lineRule="auto"/>
        <w:ind w:firstLine="426"/>
        <w:rPr>
          <w:lang w:val="bg-BG"/>
        </w:rPr>
      </w:pPr>
    </w:p>
    <w:p w:rsidR="008A5985" w:rsidRDefault="008A5985" w:rsidP="008A5985">
      <w:pPr>
        <w:spacing w:line="360" w:lineRule="auto"/>
        <w:jc w:val="both"/>
        <w:rPr>
          <w:lang w:val="bg-BG"/>
        </w:rPr>
      </w:pPr>
    </w:p>
    <w:p w:rsidR="00D82BB0" w:rsidRPr="000F5549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>ДО</w:t>
      </w:r>
    </w:p>
    <w:p w:rsidR="008A5985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>ПРЕДСЕДАТЕЛЯ НА КЕВР</w:t>
      </w:r>
    </w:p>
    <w:p w:rsidR="008A5985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</w:t>
      </w:r>
      <w:r w:rsidR="008A5985">
        <w:rPr>
          <w:b/>
          <w:sz w:val="24"/>
          <w:szCs w:val="24"/>
          <w:lang w:val="bg-BG"/>
        </w:rPr>
        <w:t xml:space="preserve">ГР. </w:t>
      </w:r>
      <w:r w:rsidRPr="000F5549">
        <w:rPr>
          <w:b/>
          <w:sz w:val="24"/>
          <w:szCs w:val="24"/>
          <w:lang w:val="bg-BG"/>
        </w:rPr>
        <w:t xml:space="preserve">СОФИЯ  </w:t>
      </w:r>
    </w:p>
    <w:p w:rsidR="00D82BB0" w:rsidRPr="000F5549" w:rsidRDefault="008A5985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БУЛ. „ КН. АЛ. ДОНДУКОВ“ №8-10</w:t>
      </w:r>
      <w:r w:rsidR="00D82BB0" w:rsidRPr="000F5549">
        <w:rPr>
          <w:b/>
          <w:sz w:val="24"/>
          <w:szCs w:val="24"/>
          <w:lang w:val="bg-BG"/>
        </w:rPr>
        <w:t xml:space="preserve">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665B5F">
        <w:rPr>
          <w:b/>
          <w:sz w:val="24"/>
          <w:szCs w:val="24"/>
          <w:lang w:val="bg-BG"/>
        </w:rPr>
        <w:t>ИВАН</w:t>
      </w:r>
      <w:r w:rsidR="00A060AF">
        <w:rPr>
          <w:b/>
          <w:sz w:val="24"/>
          <w:szCs w:val="24"/>
          <w:lang w:val="bg-BG"/>
        </w:rPr>
        <w:t>ОВ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</w:t>
      </w:r>
      <w:r w:rsidR="00CA1F78" w:rsidRPr="00CA1F78">
        <w:rPr>
          <w:sz w:val="24"/>
          <w:szCs w:val="24"/>
          <w:lang w:val="bg-BG"/>
        </w:rPr>
        <w:t xml:space="preserve"> </w:t>
      </w:r>
      <w:r w:rsidR="00CA1F78">
        <w:rPr>
          <w:sz w:val="24"/>
          <w:szCs w:val="24"/>
          <w:lang w:val="bg-BG"/>
        </w:rPr>
        <w:t>Ви</w:t>
      </w:r>
      <w:r>
        <w:rPr>
          <w:sz w:val="24"/>
          <w:szCs w:val="24"/>
          <w:lang w:val="bg-BG"/>
        </w:rPr>
        <w:t xml:space="preserve"> изпращаме: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040F08">
        <w:rPr>
          <w:sz w:val="24"/>
          <w:szCs w:val="24"/>
          <w:lang w:val="bg-BG"/>
        </w:rPr>
        <w:t>г. и за ценовия период 01.07.20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040F08">
        <w:rPr>
          <w:sz w:val="24"/>
          <w:szCs w:val="24"/>
          <w:lang w:val="bg-BG"/>
        </w:rPr>
        <w:t>- 30.06.20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Отчетна информация за 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4. Отчетна информация за ценовия период 01.07.20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>
        <w:rPr>
          <w:sz w:val="24"/>
          <w:szCs w:val="24"/>
          <w:lang w:val="bg-BG"/>
        </w:rPr>
        <w:t>г.-30.06.20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ED293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5.Отчетна информация за 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8201B5" w:rsidRPr="00CE1BCF">
        <w:rPr>
          <w:sz w:val="24"/>
          <w:szCs w:val="24"/>
          <w:lang w:val="bg-BG"/>
        </w:rPr>
        <w:t>г., и за ценовия период 01.07.20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8201B5" w:rsidRPr="00CE1BCF">
        <w:rPr>
          <w:sz w:val="24"/>
          <w:szCs w:val="24"/>
          <w:lang w:val="bg-BG"/>
        </w:rPr>
        <w:t>г. -30.06.20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 w:rsidR="008201B5" w:rsidRPr="00CE1BCF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="008201B5" w:rsidRPr="00CE1BCF">
        <w:rPr>
          <w:sz w:val="24"/>
          <w:szCs w:val="24"/>
          <w:lang w:val="en-US"/>
        </w:rPr>
        <w:t xml:space="preserve">(MWh); </w:t>
      </w:r>
      <w:r w:rsidR="008201B5" w:rsidRPr="00CE1BCF">
        <w:rPr>
          <w:sz w:val="24"/>
          <w:szCs w:val="24"/>
          <w:lang w:val="bg-BG"/>
        </w:rPr>
        <w:t xml:space="preserve">Собствени нужди, </w:t>
      </w:r>
      <w:r w:rsidR="008201B5" w:rsidRPr="00CE1BCF">
        <w:rPr>
          <w:sz w:val="24"/>
          <w:szCs w:val="24"/>
          <w:lang w:val="en-US"/>
        </w:rPr>
        <w:t>(MWh);</w:t>
      </w:r>
      <w:r w:rsidR="008201B5" w:rsidRPr="00CE1BCF">
        <w:rPr>
          <w:sz w:val="24"/>
          <w:szCs w:val="24"/>
          <w:lang w:val="bg-BG"/>
        </w:rPr>
        <w:t xml:space="preserve"> Нето,</w:t>
      </w:r>
      <w:r w:rsidR="008201B5" w:rsidRPr="00CE1BCF">
        <w:rPr>
          <w:sz w:val="24"/>
          <w:szCs w:val="24"/>
          <w:lang w:val="en-US"/>
        </w:rPr>
        <w:t xml:space="preserve"> (MWh)</w:t>
      </w:r>
      <w:r w:rsidR="008201B5"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6</w:t>
      </w:r>
      <w:r w:rsidR="00BE7BFE" w:rsidRPr="00B86F4B">
        <w:rPr>
          <w:sz w:val="24"/>
          <w:szCs w:val="24"/>
          <w:lang w:val="bg-BG"/>
        </w:rPr>
        <w:t>. Цени на</w:t>
      </w:r>
      <w:r w:rsidR="00BE7BFE">
        <w:rPr>
          <w:sz w:val="24"/>
          <w:szCs w:val="24"/>
          <w:lang w:val="bg-BG"/>
        </w:rPr>
        <w:t xml:space="preserve"> горива /Приложение №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</w:t>
      </w:r>
      <w:r w:rsidR="00A060AF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2</w:t>
      </w:r>
      <w:r w:rsidR="00040F08">
        <w:rPr>
          <w:sz w:val="24"/>
          <w:szCs w:val="24"/>
          <w:lang w:val="bg-BG"/>
        </w:rPr>
        <w:t>г., 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040F08">
        <w:rPr>
          <w:sz w:val="24"/>
          <w:szCs w:val="24"/>
          <w:lang w:val="bg-BG"/>
        </w:rPr>
        <w:t>г. и ценовия период 01.07.20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040F08">
        <w:rPr>
          <w:sz w:val="24"/>
          <w:szCs w:val="24"/>
          <w:lang w:val="bg-BG"/>
        </w:rPr>
        <w:t>-30.06.20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</w:t>
      </w:r>
      <w:r w:rsidR="005B0406">
        <w:rPr>
          <w:sz w:val="24"/>
          <w:szCs w:val="24"/>
          <w:lang w:val="bg-BG"/>
        </w:rPr>
        <w:t xml:space="preserve"> и 6</w:t>
      </w:r>
      <w:r w:rsidR="00BE7BFE">
        <w:rPr>
          <w:sz w:val="24"/>
          <w:szCs w:val="24"/>
          <w:lang w:val="bg-BG"/>
        </w:rPr>
        <w:t>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8</w:t>
      </w:r>
      <w:r w:rsidR="00CF601E" w:rsidRPr="00B86F4B">
        <w:rPr>
          <w:sz w:val="24"/>
          <w:szCs w:val="24"/>
          <w:lang w:val="bg-BG"/>
        </w:rPr>
        <w:t>.</w:t>
      </w:r>
      <w:r w:rsidR="00CF601E">
        <w:rPr>
          <w:sz w:val="24"/>
          <w:szCs w:val="24"/>
          <w:lang w:val="bg-BG"/>
        </w:rPr>
        <w:t xml:space="preserve"> </w:t>
      </w:r>
      <w:r w:rsidR="00897200" w:rsidRPr="00897200">
        <w:rPr>
          <w:sz w:val="24"/>
          <w:szCs w:val="24"/>
          <w:lang w:val="bg-BG"/>
        </w:rPr>
        <w:t>Ф</w:t>
      </w:r>
      <w:r w:rsidR="00BE7BFE" w:rsidRPr="00897200">
        <w:rPr>
          <w:sz w:val="24"/>
          <w:szCs w:val="24"/>
          <w:lang w:val="bg-BG"/>
        </w:rPr>
        <w:t>инансов отчет за 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BE7BFE" w:rsidRPr="00897200">
        <w:rPr>
          <w:sz w:val="24"/>
          <w:szCs w:val="24"/>
          <w:lang w:val="bg-BG"/>
        </w:rPr>
        <w:t>г.,</w:t>
      </w:r>
      <w:r w:rsidR="00BE7BFE">
        <w:rPr>
          <w:sz w:val="24"/>
          <w:szCs w:val="24"/>
          <w:lang w:val="bg-BG"/>
        </w:rPr>
        <w:t xml:space="preserve">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Допълнителни справки относно прилагането на Единната система</w:t>
      </w:r>
      <w:r>
        <w:rPr>
          <w:sz w:val="24"/>
          <w:szCs w:val="24"/>
          <w:lang w:val="bg-BG"/>
        </w:rPr>
        <w:t xml:space="preserve">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1A4015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9.</w:t>
      </w:r>
      <w:r w:rsidR="001A4015">
        <w:rPr>
          <w:sz w:val="24"/>
          <w:szCs w:val="24"/>
          <w:lang w:val="bg-BG"/>
        </w:rPr>
        <w:t xml:space="preserve"> Копие от действащите договори</w:t>
      </w:r>
      <w:r w:rsidR="00D2317E">
        <w:rPr>
          <w:sz w:val="24"/>
          <w:szCs w:val="24"/>
          <w:lang w:val="bg-BG"/>
        </w:rPr>
        <w:t xml:space="preserve"> </w:t>
      </w:r>
      <w:r w:rsidR="001A4015">
        <w:rPr>
          <w:sz w:val="24"/>
          <w:szCs w:val="24"/>
          <w:lang w:val="bg-BG"/>
        </w:rPr>
        <w:t>за кредит със срок на погасяване по дълъг от една година.</w:t>
      </w:r>
    </w:p>
    <w:p w:rsidR="0039669B" w:rsidRDefault="001A4015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10.</w:t>
      </w:r>
      <w:r w:rsidR="008721BB" w:rsidRPr="00E840A8">
        <w:rPr>
          <w:sz w:val="24"/>
          <w:szCs w:val="24"/>
          <w:lang w:val="bg-BG"/>
        </w:rPr>
        <w:t xml:space="preserve">Количества </w:t>
      </w:r>
      <w:r w:rsidR="00E840A8">
        <w:rPr>
          <w:sz w:val="24"/>
          <w:szCs w:val="24"/>
          <w:lang w:val="bg-BG"/>
        </w:rPr>
        <w:t xml:space="preserve">за </w:t>
      </w:r>
      <w:r w:rsidR="00E840A8">
        <w:rPr>
          <w:sz w:val="24"/>
          <w:szCs w:val="24"/>
          <w:lang w:val="en-US"/>
        </w:rPr>
        <w:t xml:space="preserve"> </w:t>
      </w:r>
      <w:r w:rsidR="008721BB" w:rsidRPr="00E840A8">
        <w:rPr>
          <w:sz w:val="24"/>
          <w:szCs w:val="24"/>
          <w:lang w:val="bg-BG"/>
        </w:rPr>
        <w:t>закуп</w:t>
      </w:r>
      <w:r w:rsidR="00E840A8">
        <w:rPr>
          <w:sz w:val="24"/>
          <w:szCs w:val="24"/>
          <w:lang w:val="bg-BG"/>
        </w:rPr>
        <w:t>уване</w:t>
      </w:r>
      <w:r w:rsidR="008721BB" w:rsidRPr="00E840A8">
        <w:rPr>
          <w:sz w:val="24"/>
          <w:szCs w:val="24"/>
          <w:lang w:val="bg-BG"/>
        </w:rPr>
        <w:t xml:space="preserve"> емисии парникови газове за 20</w:t>
      </w:r>
      <w:r w:rsidR="00673AF0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3</w:t>
      </w:r>
      <w:r w:rsidR="008721BB" w:rsidRPr="00E840A8">
        <w:rPr>
          <w:sz w:val="24"/>
          <w:szCs w:val="24"/>
          <w:lang w:val="bg-BG"/>
        </w:rPr>
        <w:t>г. – Приложена справка</w:t>
      </w:r>
      <w:r w:rsidR="008721BB">
        <w:rPr>
          <w:sz w:val="24"/>
          <w:szCs w:val="24"/>
          <w:lang w:val="bg-BG"/>
        </w:rPr>
        <w:t xml:space="preserve">. </w:t>
      </w:r>
    </w:p>
    <w:p w:rsidR="008721BB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</w:t>
      </w:r>
      <w:r w:rsidR="00FD5B99">
        <w:rPr>
          <w:sz w:val="24"/>
          <w:szCs w:val="24"/>
          <w:lang w:val="en-US"/>
        </w:rPr>
        <w:t>1</w:t>
      </w:r>
      <w:r>
        <w:rPr>
          <w:sz w:val="24"/>
          <w:szCs w:val="24"/>
          <w:lang w:val="bg-BG"/>
        </w:rPr>
        <w:t xml:space="preserve">.Обща инсталирана електрическа мощност на централата </w:t>
      </w:r>
      <w:r w:rsidR="00CB19C7">
        <w:rPr>
          <w:sz w:val="24"/>
          <w:szCs w:val="24"/>
          <w:lang w:val="bg-BG"/>
        </w:rPr>
        <w:t xml:space="preserve">– 2.81 </w:t>
      </w:r>
      <w:r w:rsidR="00CB19C7">
        <w:rPr>
          <w:sz w:val="24"/>
          <w:szCs w:val="24"/>
          <w:lang w:val="en-US"/>
        </w:rPr>
        <w:t>MW</w:t>
      </w:r>
      <w:r w:rsidR="00CB19C7">
        <w:rPr>
          <w:sz w:val="24"/>
          <w:szCs w:val="24"/>
          <w:lang w:val="bg-BG"/>
        </w:rPr>
        <w:t>.</w:t>
      </w:r>
    </w:p>
    <w:p w:rsidR="00A060AF" w:rsidRPr="00CB19C7" w:rsidRDefault="00A060A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1</w:t>
      </w:r>
      <w:r w:rsidR="00FD5B99">
        <w:rPr>
          <w:sz w:val="24"/>
          <w:szCs w:val="24"/>
          <w:lang w:val="en-US"/>
        </w:rPr>
        <w:t>2</w:t>
      </w:r>
      <w:r w:rsidRPr="00B86F4B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Обосновка за </w:t>
      </w:r>
      <w:r w:rsidRPr="00FD5B99">
        <w:rPr>
          <w:sz w:val="24"/>
          <w:szCs w:val="24"/>
          <w:lang w:val="bg-BG"/>
        </w:rPr>
        <w:t xml:space="preserve">получените приходи от присъдени </w:t>
      </w:r>
      <w:proofErr w:type="spellStart"/>
      <w:r w:rsidRPr="00FD5B99">
        <w:rPr>
          <w:sz w:val="24"/>
          <w:szCs w:val="24"/>
          <w:lang w:val="bg-BG"/>
        </w:rPr>
        <w:t>юрисконсултски</w:t>
      </w:r>
      <w:proofErr w:type="spellEnd"/>
      <w:r w:rsidRPr="00FD5B99">
        <w:rPr>
          <w:sz w:val="24"/>
          <w:szCs w:val="24"/>
          <w:lang w:val="bg-BG"/>
        </w:rPr>
        <w:t xml:space="preserve"> възнаграждения</w:t>
      </w:r>
      <w:r>
        <w:rPr>
          <w:sz w:val="24"/>
          <w:szCs w:val="24"/>
          <w:lang w:val="bg-BG"/>
        </w:rPr>
        <w:t xml:space="preserve"> </w:t>
      </w:r>
    </w:p>
    <w:p w:rsidR="000F5549" w:rsidRDefault="000F5549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</w:t>
      </w:r>
      <w:r w:rsidR="0038159A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5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 w:rsidR="000F5549">
        <w:rPr>
          <w:sz w:val="24"/>
          <w:szCs w:val="24"/>
          <w:lang w:val="bg-BG"/>
        </w:rPr>
        <w:t>г.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-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30.06.20</w:t>
      </w:r>
      <w:r w:rsidR="0038159A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5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3</w:t>
      </w:r>
      <w:r w:rsidR="00BE7BFE" w:rsidRPr="00E840A8">
        <w:rPr>
          <w:sz w:val="24"/>
          <w:szCs w:val="24"/>
          <w:lang w:val="bg-BG"/>
        </w:rPr>
        <w:t>.</w:t>
      </w:r>
      <w:r w:rsidR="00537040" w:rsidRPr="00E840A8">
        <w:rPr>
          <w:sz w:val="24"/>
          <w:szCs w:val="24"/>
          <w:lang w:val="bg-BG"/>
        </w:rPr>
        <w:t>Писмени обосновки на прогнозните ценообразуващи елементи, придружени с доказателства – справки,</w:t>
      </w:r>
      <w:r w:rsidR="00AB3279">
        <w:rPr>
          <w:sz w:val="24"/>
          <w:szCs w:val="24"/>
          <w:lang w:val="bg-BG"/>
        </w:rPr>
        <w:t xml:space="preserve"> </w:t>
      </w:r>
      <w:r w:rsidR="00537040" w:rsidRPr="00E840A8">
        <w:rPr>
          <w:sz w:val="24"/>
          <w:szCs w:val="24"/>
          <w:lang w:val="bg-BG"/>
        </w:rPr>
        <w:t xml:space="preserve">ремонтна програма </w:t>
      </w:r>
      <w:r w:rsidR="00022172" w:rsidRPr="00E840A8">
        <w:rPr>
          <w:sz w:val="24"/>
          <w:szCs w:val="24"/>
          <w:lang w:val="bg-BG"/>
        </w:rPr>
        <w:t xml:space="preserve">за ценовия период </w:t>
      </w:r>
      <w:r w:rsidR="008F58C7" w:rsidRPr="00E840A8">
        <w:rPr>
          <w:sz w:val="24"/>
          <w:szCs w:val="24"/>
          <w:lang w:val="bg-BG"/>
        </w:rPr>
        <w:t>от 01.07.20</w:t>
      </w:r>
      <w:r w:rsidR="001A4015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4</w:t>
      </w:r>
      <w:r w:rsidR="008F58C7" w:rsidRPr="00E840A8">
        <w:rPr>
          <w:sz w:val="24"/>
          <w:szCs w:val="24"/>
          <w:lang w:val="bg-BG"/>
        </w:rPr>
        <w:t>-30.06.20</w:t>
      </w:r>
      <w:r w:rsidR="0038159A" w:rsidRPr="00E840A8">
        <w:rPr>
          <w:sz w:val="24"/>
          <w:szCs w:val="24"/>
          <w:lang w:val="bg-BG"/>
        </w:rPr>
        <w:t>2</w:t>
      </w:r>
      <w:r w:rsidR="000A7F93">
        <w:rPr>
          <w:sz w:val="24"/>
          <w:szCs w:val="24"/>
          <w:lang w:val="bg-BG"/>
        </w:rPr>
        <w:t>5</w:t>
      </w:r>
      <w:r w:rsidR="008F58C7" w:rsidRPr="00E840A8">
        <w:rPr>
          <w:sz w:val="24"/>
          <w:szCs w:val="24"/>
          <w:lang w:val="bg-BG"/>
        </w:rPr>
        <w:t>г.</w:t>
      </w:r>
      <w:r w:rsidR="00537040" w:rsidRPr="00E840A8">
        <w:rPr>
          <w:sz w:val="24"/>
          <w:szCs w:val="24"/>
          <w:lang w:val="bg-BG"/>
        </w:rPr>
        <w:t>,  др. доказателства  в подкрепа на  подаденото заявление.</w:t>
      </w:r>
      <w:r w:rsidR="00537040">
        <w:rPr>
          <w:sz w:val="24"/>
          <w:szCs w:val="24"/>
          <w:lang w:val="bg-BG"/>
        </w:rPr>
        <w:t xml:space="preserve"> 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="00537040">
        <w:rPr>
          <w:sz w:val="24"/>
          <w:szCs w:val="24"/>
          <w:lang w:val="bg-BG"/>
        </w:rPr>
        <w:t>.</w:t>
      </w:r>
      <w:r w:rsidR="0038159A" w:rsidRPr="00DF3D76">
        <w:rPr>
          <w:sz w:val="24"/>
          <w:szCs w:val="24"/>
          <w:lang w:val="bg-BG"/>
        </w:rPr>
        <w:t xml:space="preserve">Копие на </w:t>
      </w:r>
      <w:r w:rsidR="00537040" w:rsidRPr="00DF3D76">
        <w:rPr>
          <w:sz w:val="24"/>
          <w:szCs w:val="24"/>
          <w:lang w:val="bg-BG"/>
        </w:rPr>
        <w:t xml:space="preserve">Договор за продажба на електрическа енергия </w:t>
      </w:r>
      <w:r w:rsidR="007B576F" w:rsidRPr="00DF3D76">
        <w:rPr>
          <w:sz w:val="24"/>
          <w:szCs w:val="24"/>
          <w:lang w:val="bg-BG"/>
        </w:rPr>
        <w:t xml:space="preserve">и приложение към </w:t>
      </w:r>
      <w:r w:rsidR="007B576F" w:rsidRPr="009A7648">
        <w:rPr>
          <w:sz w:val="24"/>
          <w:szCs w:val="24"/>
          <w:lang w:val="bg-BG"/>
        </w:rPr>
        <w:t>него.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67EE4">
        <w:rPr>
          <w:sz w:val="24"/>
          <w:szCs w:val="24"/>
          <w:lang w:val="bg-BG"/>
        </w:rPr>
        <w:t>5</w:t>
      </w:r>
      <w:r w:rsidR="007B576F" w:rsidRPr="00B67EE4">
        <w:rPr>
          <w:sz w:val="24"/>
          <w:szCs w:val="24"/>
          <w:lang w:val="bg-BG"/>
        </w:rPr>
        <w:t>.</w:t>
      </w:r>
      <w:r w:rsidR="0038159A" w:rsidRPr="00B67EE4">
        <w:rPr>
          <w:sz w:val="24"/>
          <w:szCs w:val="24"/>
          <w:lang w:val="bg-BG"/>
        </w:rPr>
        <w:t>Копие на договор</w:t>
      </w:r>
      <w:r w:rsidR="00B67EE4" w:rsidRPr="00B67EE4">
        <w:rPr>
          <w:sz w:val="24"/>
          <w:szCs w:val="24"/>
          <w:lang w:val="bg-BG"/>
        </w:rPr>
        <w:t>и</w:t>
      </w:r>
      <w:r w:rsidR="0038159A" w:rsidRPr="00B67EE4">
        <w:rPr>
          <w:sz w:val="24"/>
          <w:szCs w:val="24"/>
          <w:lang w:val="bg-BG"/>
        </w:rPr>
        <w:t xml:space="preserve"> </w:t>
      </w:r>
      <w:r w:rsidR="009A7648" w:rsidRPr="00B67EE4">
        <w:rPr>
          <w:sz w:val="24"/>
          <w:szCs w:val="24"/>
          <w:lang w:val="bg-BG"/>
        </w:rPr>
        <w:t xml:space="preserve">доставка </w:t>
      </w:r>
      <w:r w:rsidR="007B576F" w:rsidRPr="00B67EE4">
        <w:rPr>
          <w:sz w:val="24"/>
          <w:szCs w:val="24"/>
          <w:lang w:val="bg-BG"/>
        </w:rPr>
        <w:t>и снабдяване с природен газ</w:t>
      </w:r>
      <w:r w:rsidR="007B576F" w:rsidRPr="009A7648">
        <w:rPr>
          <w:sz w:val="24"/>
          <w:szCs w:val="24"/>
          <w:lang w:val="bg-BG"/>
        </w:rPr>
        <w:t xml:space="preserve"> </w:t>
      </w:r>
      <w:bookmarkStart w:id="0" w:name="_GoBack"/>
      <w:bookmarkEnd w:id="0"/>
    </w:p>
    <w:p w:rsidR="005B0406" w:rsidRDefault="00B86F4B" w:rsidP="005B040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6</w:t>
      </w:r>
      <w:r w:rsidR="005B0406">
        <w:rPr>
          <w:sz w:val="24"/>
          <w:szCs w:val="24"/>
          <w:lang w:val="bg-BG"/>
        </w:rPr>
        <w:t>.Доказателства за предварително обявяване на цените в средствата за масово осведомяване.</w:t>
      </w:r>
    </w:p>
    <w:p w:rsidR="00233FCD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7B576F">
        <w:rPr>
          <w:sz w:val="24"/>
          <w:szCs w:val="24"/>
          <w:lang w:val="bg-BG"/>
        </w:rPr>
        <w:t>.</w:t>
      </w:r>
      <w:r w:rsidR="00233FCD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Попълнен формуляр за докладване на годишните емисии от операторите</w:t>
      </w:r>
      <w:r w:rsidR="003B1BAA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на инсталации с прогнозно количество емисии за ценовия период 01.07.202</w:t>
      </w:r>
      <w:r w:rsidR="000A7F93">
        <w:rPr>
          <w:sz w:val="24"/>
          <w:szCs w:val="24"/>
          <w:lang w:val="bg-BG"/>
        </w:rPr>
        <w:t>4</w:t>
      </w:r>
      <w:r w:rsidR="00233FCD" w:rsidRPr="00DF3D76">
        <w:rPr>
          <w:sz w:val="24"/>
          <w:szCs w:val="24"/>
          <w:lang w:val="bg-BG"/>
        </w:rPr>
        <w:t>г.- 30.06.202</w:t>
      </w:r>
      <w:r w:rsidR="000A7F93">
        <w:rPr>
          <w:sz w:val="24"/>
          <w:szCs w:val="24"/>
          <w:lang w:val="bg-BG"/>
        </w:rPr>
        <w:t>5</w:t>
      </w:r>
      <w:r w:rsidR="00233FCD" w:rsidRPr="00DF3D76">
        <w:rPr>
          <w:sz w:val="24"/>
          <w:szCs w:val="24"/>
          <w:lang w:val="bg-BG"/>
        </w:rPr>
        <w:t>г.</w:t>
      </w:r>
    </w:p>
    <w:p w:rsidR="00BE7BFE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233FCD">
        <w:rPr>
          <w:sz w:val="24"/>
          <w:szCs w:val="24"/>
          <w:lang w:val="bg-BG"/>
        </w:rPr>
        <w:t>.</w:t>
      </w:r>
      <w:r w:rsidR="007B576F">
        <w:rPr>
          <w:sz w:val="24"/>
          <w:szCs w:val="24"/>
          <w:lang w:val="bg-BG"/>
        </w:rPr>
        <w:t>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AB4000" w:rsidRDefault="00AB4000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P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38159A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     </w:t>
      </w:r>
      <w:r w:rsidR="00B7545E">
        <w:rPr>
          <w:b/>
          <w:sz w:val="24"/>
          <w:szCs w:val="24"/>
          <w:lang w:val="bg-BG"/>
        </w:rPr>
        <w:t xml:space="preserve">инж. </w:t>
      </w:r>
      <w:r w:rsidR="00D64546">
        <w:rPr>
          <w:b/>
          <w:sz w:val="24"/>
          <w:szCs w:val="24"/>
          <w:lang w:val="bg-BG"/>
        </w:rPr>
        <w:t>Александър Димитров</w:t>
      </w:r>
    </w:p>
    <w:p w:rsidR="007B576F" w:rsidRPr="007B576F" w:rsidRDefault="0038159A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</w:t>
      </w:r>
      <w:r w:rsidR="0093463C">
        <w:rPr>
          <w:b/>
          <w:sz w:val="24"/>
          <w:szCs w:val="24"/>
          <w:lang w:val="bg-BG"/>
        </w:rPr>
        <w:t xml:space="preserve"> </w:t>
      </w:r>
      <w:r w:rsidR="007B576F" w:rsidRPr="007B576F">
        <w:rPr>
          <w:b/>
          <w:sz w:val="24"/>
          <w:szCs w:val="24"/>
          <w:lang w:val="bg-BG"/>
        </w:rPr>
        <w:t xml:space="preserve"> Изп</w:t>
      </w:r>
      <w:r w:rsidR="00524F3E">
        <w:rPr>
          <w:b/>
          <w:sz w:val="24"/>
          <w:szCs w:val="24"/>
          <w:lang w:val="bg-BG"/>
        </w:rPr>
        <w:t>ълнител</w:t>
      </w:r>
      <w:r w:rsidR="00B7545E">
        <w:rPr>
          <w:b/>
          <w:sz w:val="24"/>
          <w:szCs w:val="24"/>
          <w:lang w:val="bg-BG"/>
        </w:rPr>
        <w:t>ен</w:t>
      </w:r>
      <w:r>
        <w:rPr>
          <w:b/>
          <w:sz w:val="24"/>
          <w:szCs w:val="24"/>
          <w:lang w:val="bg-BG"/>
        </w:rPr>
        <w:t xml:space="preserve"> </w:t>
      </w:r>
      <w:r w:rsidR="00524F3E">
        <w:rPr>
          <w:b/>
          <w:sz w:val="24"/>
          <w:szCs w:val="24"/>
          <w:lang w:val="bg-BG"/>
        </w:rPr>
        <w:t xml:space="preserve"> </w:t>
      </w:r>
      <w:r w:rsidR="007B576F" w:rsidRPr="007B576F">
        <w:rPr>
          <w:b/>
          <w:sz w:val="24"/>
          <w:szCs w:val="24"/>
          <w:lang w:val="bg-BG"/>
        </w:rPr>
        <w:t xml:space="preserve">директор </w:t>
      </w:r>
    </w:p>
    <w:p w:rsidR="00040F08" w:rsidRPr="007B576F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 xml:space="preserve"> </w:t>
      </w:r>
      <w:r w:rsidR="00040F08" w:rsidRPr="007B576F">
        <w:rPr>
          <w:b/>
          <w:sz w:val="24"/>
          <w:szCs w:val="24"/>
          <w:lang w:val="bg-BG"/>
        </w:rPr>
        <w:t xml:space="preserve"> </w:t>
      </w:r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767"/>
    <w:rsid w:val="00022172"/>
    <w:rsid w:val="00036DAB"/>
    <w:rsid w:val="00040F08"/>
    <w:rsid w:val="00091472"/>
    <w:rsid w:val="000A7F93"/>
    <w:rsid w:val="000C40E2"/>
    <w:rsid w:val="000F5549"/>
    <w:rsid w:val="00101BB7"/>
    <w:rsid w:val="00140E8F"/>
    <w:rsid w:val="001A4015"/>
    <w:rsid w:val="001F4FE6"/>
    <w:rsid w:val="00233FCD"/>
    <w:rsid w:val="0038159A"/>
    <w:rsid w:val="0039669B"/>
    <w:rsid w:val="003B1BAA"/>
    <w:rsid w:val="00441418"/>
    <w:rsid w:val="00442BB0"/>
    <w:rsid w:val="00494DF1"/>
    <w:rsid w:val="004D3102"/>
    <w:rsid w:val="00524F3E"/>
    <w:rsid w:val="00537040"/>
    <w:rsid w:val="005603C6"/>
    <w:rsid w:val="005B0406"/>
    <w:rsid w:val="00665B5F"/>
    <w:rsid w:val="00673AF0"/>
    <w:rsid w:val="00722C5B"/>
    <w:rsid w:val="00723E4F"/>
    <w:rsid w:val="0075170C"/>
    <w:rsid w:val="007673A6"/>
    <w:rsid w:val="00797B9C"/>
    <w:rsid w:val="007A1150"/>
    <w:rsid w:val="007B576F"/>
    <w:rsid w:val="007D3DC2"/>
    <w:rsid w:val="008201B5"/>
    <w:rsid w:val="008721BB"/>
    <w:rsid w:val="00897200"/>
    <w:rsid w:val="008A3C73"/>
    <w:rsid w:val="008A5985"/>
    <w:rsid w:val="008F58C7"/>
    <w:rsid w:val="00901CE9"/>
    <w:rsid w:val="00924429"/>
    <w:rsid w:val="0093463C"/>
    <w:rsid w:val="00976767"/>
    <w:rsid w:val="009A622B"/>
    <w:rsid w:val="009A7648"/>
    <w:rsid w:val="00A060AF"/>
    <w:rsid w:val="00A07CC2"/>
    <w:rsid w:val="00A4416F"/>
    <w:rsid w:val="00A443B9"/>
    <w:rsid w:val="00AB0AF1"/>
    <w:rsid w:val="00AB3279"/>
    <w:rsid w:val="00AB4000"/>
    <w:rsid w:val="00AC12A8"/>
    <w:rsid w:val="00AD78D8"/>
    <w:rsid w:val="00B00BE3"/>
    <w:rsid w:val="00B328E9"/>
    <w:rsid w:val="00B67EE4"/>
    <w:rsid w:val="00B7545E"/>
    <w:rsid w:val="00B86F4B"/>
    <w:rsid w:val="00BE1DD4"/>
    <w:rsid w:val="00BE7BFE"/>
    <w:rsid w:val="00C507DE"/>
    <w:rsid w:val="00C7713B"/>
    <w:rsid w:val="00C8717D"/>
    <w:rsid w:val="00CA1F78"/>
    <w:rsid w:val="00CB19C7"/>
    <w:rsid w:val="00CE1BCF"/>
    <w:rsid w:val="00CF601E"/>
    <w:rsid w:val="00D01790"/>
    <w:rsid w:val="00D2317E"/>
    <w:rsid w:val="00D42B3C"/>
    <w:rsid w:val="00D64546"/>
    <w:rsid w:val="00D82BB0"/>
    <w:rsid w:val="00DB04B0"/>
    <w:rsid w:val="00DF3D76"/>
    <w:rsid w:val="00E75211"/>
    <w:rsid w:val="00E840A8"/>
    <w:rsid w:val="00EB20FA"/>
    <w:rsid w:val="00EB6A7C"/>
    <w:rsid w:val="00ED293F"/>
    <w:rsid w:val="00F7527E"/>
    <w:rsid w:val="00FD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F1699EA-50C7-4B85-A3A0-BC52951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5985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A5985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54</cp:revision>
  <cp:lastPrinted>2023-03-30T08:58:00Z</cp:lastPrinted>
  <dcterms:created xsi:type="dcterms:W3CDTF">2015-03-29T13:26:00Z</dcterms:created>
  <dcterms:modified xsi:type="dcterms:W3CDTF">2024-03-27T06:35:00Z</dcterms:modified>
</cp:coreProperties>
</file>